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890" w:rightChars="90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  <w:lang w:eastAsia="zh-CN"/>
        </w:rPr>
        <w:t>共青团周口市委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890" w:rightChars="90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</w:rPr>
      </w:pPr>
      <w:r>
        <w:rPr>
          <w:color w:val="FF0000"/>
          <w:sz w:val="72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121920</wp:posOffset>
                </wp:positionV>
                <wp:extent cx="1419225" cy="1056005"/>
                <wp:effectExtent l="0" t="0" r="952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75605" y="2372995"/>
                          <a:ext cx="1419225" cy="1056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8"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88"/>
                                <w:sz w:val="96"/>
                                <w:szCs w:val="96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65pt;margin-top:9.6pt;height:83.15pt;width:111.75pt;z-index:-251658240;mso-width-relative:page;mso-height-relative:page;" fillcolor="#CCE8CF [3201]" filled="t" stroked="f" coordsize="21600,21600" o:gfxdata="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VpFPnYAAAACgEAAA8AAAAAAAAAAQAgAAAAIgAA&#10;AGRycy9kb3ducmV2LnhtbFBLAQIUABQAAAAIAIdO4kB+NcQ5QQIAAE4EAAAOAAAAAAAAAAEAIAAA&#10;ACc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8"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88"/>
                          <w:sz w:val="96"/>
                          <w:szCs w:val="96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</w:rPr>
        <w:t>周口报业传媒集团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890" w:rightChars="90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</w:rPr>
        <w:t>周口市青年联合会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1890" w:rightChars="900"/>
        <w:jc w:val="distribute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72"/>
          <w:szCs w:val="72"/>
        </w:rPr>
        <w:t>周口市少工委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Toc331_WPSOffice_Level1"/>
      <w:r>
        <w:rPr>
          <w:rFonts w:hint="eastAsia" w:ascii="仿宋_GB2312" w:eastAsia="仿宋_GB2312"/>
          <w:sz w:val="32"/>
          <w:szCs w:val="32"/>
        </w:rPr>
        <w:t>周青</w:t>
      </w:r>
      <w:r>
        <w:rPr>
          <w:rFonts w:hint="eastAsia" w:ascii="仿宋_GB2312" w:eastAsia="仿宋_GB2312"/>
          <w:sz w:val="32"/>
          <w:szCs w:val="32"/>
          <w:lang w:eastAsia="zh-CN"/>
        </w:rPr>
        <w:t>联</w:t>
      </w:r>
      <w:r>
        <w:rPr>
          <w:rFonts w:hint="eastAsia" w:ascii="仿宋_GB2312" w:eastAsia="仿宋_GB2312"/>
          <w:sz w:val="32"/>
          <w:szCs w:val="32"/>
        </w:rPr>
        <w:t>字〔201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4</w:t>
      </w:r>
      <w:r>
        <w:rPr>
          <w:rFonts w:hint="eastAsia" w:ascii="仿宋_GB2312" w:eastAsia="仿宋_GB2312"/>
          <w:sz w:val="32"/>
          <w:szCs w:val="32"/>
        </w:rPr>
        <w:t xml:space="preserve"> 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137795</wp:posOffset>
                </wp:positionV>
                <wp:extent cx="53816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9975" y="5598795"/>
                          <a:ext cx="5381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0.85pt;height:0pt;width:423.75pt;z-index:251659264;mso-width-relative:page;mso-height-relative:page;" filled="f" stroked="t" coordsize="21600,21600" o:gfxdata="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gdevHVAAAACAEAAA8AAAAAAAAA&#10;AQAgAAAAIgAAAGRycy9kb3ducmV2LnhtbFBLAQIUABQAAAAIAIdO4kBItLsR2wEAAHADAAAOAAAA&#10;AAAAAAEAIAAAACQBAABkcnMvZTJvRG9jLnhtbFBLBQYAAAAABgAGAFkBAABx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周口市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庆祝改革开放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青少年书画展评大赛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思想引领新时代，新使命开启新征程。为庆祝改革开放40周年，展示改革开放的伟大成就，认真贯彻党的十九大、团的十八大精神，推动落实中共中央、国务院、印发的《关于实施中华优秀传统文化传承发展工程的意见》，坚定文化自信，引导广大青少年传承和创新中华优秀传统文化，进一步提高青少年的美学素养和审美能力，增强青少年精神文化获得感、幸福感，为我市“以文化城”营造良好的社会氛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团市委、市报业集团、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市青联、市少工委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举办周口市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庆祝改革开放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40周年</w:t>
      </w:r>
      <w:r>
        <w:rPr>
          <w:rFonts w:hint="eastAsia" w:ascii="仿宋_GB2312" w:hAnsi="仿宋_GB2312" w:eastAsia="仿宋_GB2312" w:cs="仿宋_GB2312"/>
          <w:sz w:val="32"/>
          <w:szCs w:val="32"/>
        </w:rPr>
        <w:t>青少年书画展评大赛。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现将活动方案印发给你们，请严格按方案要求迅速组织发动会员积极参赛。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共青团周口市委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周口报业传媒集团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周口市青年联合会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周口市少工委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2018年9月18日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周口市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庆祝改革开放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40周年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青少年书画展评大赛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一、活动宗旨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本次活动以纪念改革开放40周年取得的伟大成就为主题，以“认知根源，传承国粹”为宗旨，以“坚定文化自信，拥抱新时代、践行新思想、实现新作为”为主题，主要针对青少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书法选手，传承中华国粹，传播优秀传统文化，促进中华优秀传统文化事业的建设，为优秀青少年书画爱好者，搭建一个传统文化教育成果展示的平台。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共青团周口市委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周口报业传媒集团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周口市青年联合会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周口市少工委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周口市美术馆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周口市青年书法家协会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昌建·MOCO新都汇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周口昌建团工委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知石艺术馆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媒体支持：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周口日报、晚报、周口广电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2240" w:firstLineChars="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一点资讯、乐服周口等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三、活动时间、地点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1、活动时间安排：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征稿日期：即日起至2018年9月27日；初评、评审确定时间：2018年9月底。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2、作品展评地点：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周口市中州路南段知石艺术馆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四、征稿要求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1、征稿对象：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周口市青少年均可投稿。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根据年龄段划分为：幼儿组（7岁以下）、儿童组（7岁—12岁）、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</w:rPr>
        <w:t>少年组（12岁—1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2、征稿范围：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书法作品（含毛笔、硬笔、篆刻）、美术作品（国画、油画、丙烯、素描、写生、素描、儿童画、创意制作等）（可申报多项）。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注：以上均为周岁；儿童画限幼儿组与儿童组参加；作品均为中国风。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3、作品内容：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 书法、绘画：以改革开放40周年取得成果为创作主题，内容健康向上，艺术性强，富有时代感和生活气息等。具体内容不限（书法不少于四字）。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 篆刻：以“书画长城”或“不忘初心”作为内容，也可创作改革开放40周年纪念印章，落边款，另附篆刻过程照片1-2张与印模共同邮寄。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4、作品尺寸：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（1）书法、绘画作品：不超过四尺整张，横竖幅均可(勿装裱)；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（2）油画、炳稀等作品：30cm×80cm；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（3）篆刻作品：印模统一盖在A4大小的宣纸上。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5、参展要求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（1）参展作者须邮寄原作（篆刻作品除外），投稿请在参赛作品背面右下角用铅笔注明作品名称、作者姓名、电话；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（2）参展作者需要提交参展申请表随作品一同邮寄或送达；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 参展作品一律为作者原创，严禁代笔和抄袭。涉嫌抄袭、假冒、仿真、印刷等作品一律取消参评资格；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（4）集体报送：要求报送电子版和纸质版报名表。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6、作品投递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上传渠道：“青春周口”“昌建·MOCO新都汇”微信公众号；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收件地址：川汇区人民法院被50米路西、知石艺术馆；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五、活动奖项设置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楷体" w:hAnsi="楷体" w:eastAsia="楷体" w:cs="楷体"/>
          <w:b/>
          <w:bCs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1、选手奖：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青荷奖：占参展人数1%，颁发奖杯、证书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金奖：占参展人数5%，颁发奖牌、证书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银奖：占参展人数10%，颁发奖牌、证书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铜奖：占参展人数30%，颁发奖牌、证书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2、优秀作品奖：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占参展人数54%，颁发证书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3、指导教师奖：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优秀指导老师奖（证书）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</w:rPr>
        <w:t>4、组织单位奖：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最佳组织奖（奖牌）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六、相关说明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1、获青荷奖、金奖、银奖作者和优秀指导老师，颁发获奖证书，作为申请加入周口市青年书法家协会的参考条件。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2、作品概不退稿。作品著作权归作者所有，活动组织者享有作品宣传使用权、展览展示权，但不得进行销售、拍卖等商业行为。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附件一：个人作品参赛申请表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周口市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庆祝改革开放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40周年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青少年书画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展评大赛参展申请表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6"/>
        <w:tblW w:w="88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147"/>
        <w:gridCol w:w="1654"/>
        <w:gridCol w:w="1055"/>
        <w:gridCol w:w="1426"/>
        <w:gridCol w:w="1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2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指导老师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（省、市、区）</w:t>
            </w:r>
          </w:p>
        </w:tc>
        <w:tc>
          <w:tcPr>
            <w:tcW w:w="70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1"/>
                <w:tab w:val="center" w:pos="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邮 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1"/>
                <w:tab w:val="center" w:pos="6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号 码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70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备注</w:t>
            </w:r>
          </w:p>
        </w:tc>
        <w:tc>
          <w:tcPr>
            <w:tcW w:w="70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outlineLvl w:val="9"/>
              <w:rPr>
                <w:rFonts w:ascii="楷体" w:hAnsi="楷体" w:eastAsia="楷体" w:cs="楷体"/>
                <w:kern w:val="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32"/>
              </w:rPr>
              <w:t>作品类别分为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（不清楚类别请写书法或美术）：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outlineLvl w:val="9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书法：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硬笔书法、软笔书法、篆刻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hanging="660" w:hangingChars="3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8"/>
              </w:rPr>
              <w:t>美术：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国画、油画、丙烯、素描、写生、素描、儿童画、创意制作等。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附件二：集体作品参赛申请表</w:t>
      </w:r>
    </w:p>
    <w:tbl>
      <w:tblPr>
        <w:tblStyle w:val="6"/>
        <w:tblW w:w="94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718"/>
        <w:gridCol w:w="393"/>
        <w:gridCol w:w="898"/>
        <w:gridCol w:w="276"/>
        <w:gridCol w:w="872"/>
        <w:gridCol w:w="1622"/>
        <w:gridCol w:w="1"/>
        <w:gridCol w:w="387"/>
        <w:gridCol w:w="1148"/>
        <w:gridCol w:w="1"/>
        <w:gridCol w:w="1003"/>
        <w:gridCol w:w="1292"/>
        <w:gridCol w:w="1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86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作品类别</w:t>
            </w: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辅导老师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作品图片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文件名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54" w:hRule="exac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613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类别分为书法：硬笔书法、软笔书法、篆刻。美术：国画、油画、丙烯、素描、写生、素描、儿童画、创意制作等。（不清楚类别请写书法或美术）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0"/>
                <w:szCs w:val="20"/>
              </w:rPr>
              <w:t>初评由辅导老师填写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。（初评金、银、铜、优秀奖各占一定比例，特别好作品为特金奖）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“作品图片文件名”请严格按照示例，不需要其他符号和空格。邮寄作品该栏可不填。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lef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1"/>
              </w:rPr>
              <w:t>辅导老师未进行初评的每件作品加收5元。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67" w:hRule="atLeast"/>
          <w:jc w:val="center"/>
        </w:trPr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负责老师姓名</w:t>
            </w:r>
          </w:p>
        </w:tc>
        <w:tc>
          <w:tcPr>
            <w:tcW w:w="1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邮箱号码</w:t>
            </w:r>
          </w:p>
        </w:tc>
        <w:tc>
          <w:tcPr>
            <w:tcW w:w="22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详细通讯地址（省、市、区）</w:t>
            </w:r>
          </w:p>
        </w:tc>
        <w:tc>
          <w:tcPr>
            <w:tcW w:w="406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</w:pP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参赛团体名称</w:t>
            </w:r>
          </w:p>
        </w:tc>
        <w:tc>
          <w:tcPr>
            <w:tcW w:w="22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textAlignment w:val="auto"/>
        <w:outlineLvl w:val="9"/>
        <w:rPr>
          <w:rFonts w:hint="eastAsia" w:ascii="宋体" w:hAnsi="宋体" w:eastAsia="宋体"/>
          <w:b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9432"/>
    <w:multiLevelType w:val="singleLevel"/>
    <w:tmpl w:val="50A194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83"/>
    <w:rsid w:val="000421CF"/>
    <w:rsid w:val="00090968"/>
    <w:rsid w:val="000922B0"/>
    <w:rsid w:val="00113F48"/>
    <w:rsid w:val="001A56F7"/>
    <w:rsid w:val="002C11B9"/>
    <w:rsid w:val="00355317"/>
    <w:rsid w:val="00363883"/>
    <w:rsid w:val="004F7C74"/>
    <w:rsid w:val="005569D1"/>
    <w:rsid w:val="005B54C8"/>
    <w:rsid w:val="005F59CF"/>
    <w:rsid w:val="00602897"/>
    <w:rsid w:val="006232F7"/>
    <w:rsid w:val="006E0124"/>
    <w:rsid w:val="00855D1E"/>
    <w:rsid w:val="00874FCB"/>
    <w:rsid w:val="00894BF0"/>
    <w:rsid w:val="008D3B37"/>
    <w:rsid w:val="00993BD8"/>
    <w:rsid w:val="00B32DB2"/>
    <w:rsid w:val="00B57D2F"/>
    <w:rsid w:val="00BE1BE2"/>
    <w:rsid w:val="00D115C9"/>
    <w:rsid w:val="00D35B45"/>
    <w:rsid w:val="00D40D8E"/>
    <w:rsid w:val="00E314C6"/>
    <w:rsid w:val="00F06487"/>
    <w:rsid w:val="00FC339C"/>
    <w:rsid w:val="050C38E9"/>
    <w:rsid w:val="06F538B0"/>
    <w:rsid w:val="106B7B34"/>
    <w:rsid w:val="1E067AEE"/>
    <w:rsid w:val="2F844D34"/>
    <w:rsid w:val="32A03A8F"/>
    <w:rsid w:val="33D63EE6"/>
    <w:rsid w:val="3A4B02D9"/>
    <w:rsid w:val="3C2A13E4"/>
    <w:rsid w:val="3D386501"/>
    <w:rsid w:val="4BCA5FAA"/>
    <w:rsid w:val="4F5B1ADE"/>
    <w:rsid w:val="512E3D72"/>
    <w:rsid w:val="52BD3B34"/>
    <w:rsid w:val="6CAE2B04"/>
    <w:rsid w:val="6E680AF3"/>
    <w:rsid w:val="70A54337"/>
    <w:rsid w:val="7A75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334</Words>
  <Characters>1906</Characters>
  <Lines>15</Lines>
  <Paragraphs>4</Paragraphs>
  <TotalTime>30</TotalTime>
  <ScaleCrop>false</ScaleCrop>
  <LinksUpToDate>false</LinksUpToDate>
  <CharactersWithSpaces>2236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2018-09-03T09:38:00Z</dcterms:created>
  <dc:creator>王 浩楠</dc:creator>
  <cp:lastModifiedBy>若水</cp:lastModifiedBy>
  <cp:lastPrinted>2018-09-14T07:30:00Z</cp:lastPrinted>
  <dcterms:modified xsi:type="dcterms:W3CDTF">2018-09-18T08:21:17Z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